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行楷" w:hAnsi="华文行楷" w:eastAsia="华文行楷" w:cs="华文行楷"/>
          <w:color w:val="FF0000"/>
          <w:sz w:val="96"/>
          <w:szCs w:val="96"/>
          <w:lang w:eastAsia="zh-CN"/>
        </w:rPr>
      </w:pPr>
      <w:bookmarkStart w:id="0" w:name="_GoBack"/>
      <w:bookmarkEnd w:id="0"/>
      <w:r>
        <w:rPr>
          <w:rFonts w:hint="eastAsia" w:ascii="华文行楷" w:hAnsi="华文行楷" w:eastAsia="华文行楷" w:cs="华文行楷"/>
          <w:color w:val="FF0000"/>
          <w:sz w:val="96"/>
          <w:szCs w:val="96"/>
          <w:lang w:eastAsia="zh-CN"/>
        </w:rPr>
        <w:t>凉山州种子管理站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行楷" w:hAnsi="华文行楷" w:eastAsia="华文行楷" w:cs="华文行楷"/>
          <w:color w:val="FF0000"/>
          <w:sz w:val="72"/>
          <w:szCs w:val="72"/>
          <w:lang w:eastAsia="zh-CN"/>
        </w:rPr>
      </w:pPr>
      <w:r>
        <w:rPr>
          <w:rFonts w:hint="eastAsia" w:ascii="华文行楷" w:hAnsi="华文行楷" w:eastAsia="华文行楷" w:cs="华文行楷"/>
          <w:color w:val="FF0000"/>
          <w:sz w:val="72"/>
          <w:szCs w:val="72"/>
          <w:lang w:eastAsia="zh-CN"/>
        </w:rPr>
        <w:t>工作简报</w:t>
      </w:r>
    </w:p>
    <w:p>
      <w:pPr>
        <w:jc w:val="center"/>
        <w:rPr>
          <w:rFonts w:hint="eastAsia" w:ascii="华文行楷" w:hAnsi="华文行楷" w:eastAsia="华文行楷" w:cs="华文行楷"/>
          <w:color w:val="auto"/>
          <w:sz w:val="36"/>
          <w:szCs w:val="36"/>
          <w:lang w:eastAsia="zh-CN"/>
        </w:rPr>
      </w:pPr>
      <w:r>
        <w:rPr>
          <w:rFonts w:hint="eastAsia" w:ascii="华文行楷" w:hAnsi="华文行楷" w:eastAsia="华文行楷" w:cs="华文行楷"/>
          <w:color w:val="auto"/>
          <w:sz w:val="36"/>
          <w:szCs w:val="36"/>
          <w:lang w:eastAsia="zh-CN"/>
        </w:rPr>
        <w:t>第（一）期</w:t>
      </w:r>
    </w:p>
    <w:p>
      <w:pPr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287020</wp:posOffset>
                </wp:positionV>
                <wp:extent cx="5313045" cy="95250"/>
                <wp:effectExtent l="0" t="9525" r="19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9985" y="2730500"/>
                          <a:ext cx="5313045" cy="95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5pt;margin-top:22.6pt;height:7.5pt;width:418.35pt;z-index:251659264;mso-width-relative:page;mso-height-relative:page;" filled="f" stroked="t" coordsize="21600,21600" o:gfxdata="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bR9TWAAAABwEAAA8AAAAAAAAAAQAgAAAAIgAAAGRycy9k&#10;b3ducmV2LnhtbFBLAQIUABQAAAAIAIdO4kADuw7UBAIAANoDAAAOAAAAAAAAAAEAIAAAACUBAABk&#10;cnMvZTJvRG9jLnhtbFBLBQYAAAAABgAGAFkBAACbBQAAAAA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凉山州种子管理站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2022年3月17日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加强种子市场检查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 xml:space="preserve">  确保大春生产安全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为进一步加强种业市场监管，规范种子市场经营秩序，保障我州2022年春季农业生产用种安全，按照省厅（川农函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〔2022〕56号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）文件要求，我站于2022年2月9日至3月15日联合种业发展科对本辖区内的种子市场开展了专项检查行动。</w:t>
      </w: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384165" cy="4142105"/>
            <wp:effectExtent l="0" t="0" r="6985" b="10795"/>
            <wp:docPr id="2" name="图片 8" descr="WPS图片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WPS图片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行动对西昌市、宁南县、会理市、会东县、冕宁县、越西县、甘洛县、德昌县、盐源县、木里县、喜德县共计11个县（市）进行了种子市场专项检查和种子质量抽检（包括政府采购种子），共抽取153个农作物种子样品（其中玉米122个，水稻25个，蔬菜7个）。州种子质量检验站对样品进行了净度、水分、发芽率检测，纯度、真实性、转基因成分样品送省种子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61E48"/>
    <w:rsid w:val="29595FB7"/>
    <w:rsid w:val="315B4101"/>
    <w:rsid w:val="4AB75C86"/>
    <w:rsid w:val="577D5302"/>
    <w:rsid w:val="62FA7DF4"/>
    <w:rsid w:val="64D10C63"/>
    <w:rsid w:val="7CC11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331</Characters>
  <Lines>0</Lines>
  <Paragraphs>0</Paragraphs>
  <TotalTime>23</TotalTime>
  <ScaleCrop>false</ScaleCrop>
  <LinksUpToDate>false</LinksUpToDate>
  <CharactersWithSpaces>354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2022-03-16T07:12:00Z</dcterms:created>
  <dc:creator>Administrator</dc:creator>
  <cp:lastModifiedBy>，。</cp:lastModifiedBy>
  <dcterms:modified xsi:type="dcterms:W3CDTF">2022-05-05T08:45:18Z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8366A0ED009544BEAB664F65F7AB62F0</vt:lpwstr>
  </property>
</Properties>
</file>